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AABD" w14:textId="77777777" w:rsidR="00625F5F" w:rsidRDefault="00625F5F">
      <w:pPr>
        <w:rPr>
          <w:rFonts w:ascii="Arial" w:hAnsi="Arial" w:cs="Arial"/>
          <w:u w:val="single"/>
        </w:rPr>
      </w:pPr>
      <w:r w:rsidRPr="00625F5F">
        <w:rPr>
          <w:rFonts w:ascii="Arial" w:hAnsi="Arial" w:cs="Arial"/>
          <w:u w:val="single"/>
        </w:rPr>
        <w:t>Disclosure of patient records</w:t>
      </w:r>
    </w:p>
    <w:p w14:paraId="393CF1B9" w14:textId="77777777" w:rsidR="00625F5F" w:rsidRDefault="00625F5F">
      <w:pPr>
        <w:rPr>
          <w:rFonts w:ascii="Arial" w:hAnsi="Arial" w:cs="Arial"/>
          <w:u w:val="single"/>
        </w:rPr>
      </w:pPr>
    </w:p>
    <w:p w14:paraId="7212109C" w14:textId="77777777" w:rsidR="00625F5F" w:rsidRDefault="00625F5F">
      <w:pPr>
        <w:rPr>
          <w:rFonts w:ascii="Arial" w:hAnsi="Arial" w:cs="Arial"/>
        </w:rPr>
      </w:pPr>
      <w:r>
        <w:rPr>
          <w:rFonts w:ascii="Arial" w:hAnsi="Arial" w:cs="Arial"/>
        </w:rPr>
        <w:t xml:space="preserve">There may be circumstances in which your personal medical record or parts of it may be disclosed to other people, apart from your GP and practice staff. </w:t>
      </w:r>
    </w:p>
    <w:p w14:paraId="3A1418AC" w14:textId="77777777" w:rsidR="00625F5F" w:rsidRDefault="00625F5F">
      <w:pPr>
        <w:rPr>
          <w:rFonts w:ascii="Arial" w:hAnsi="Arial" w:cs="Arial"/>
        </w:rPr>
      </w:pPr>
    </w:p>
    <w:p w14:paraId="30035CD2" w14:textId="77777777" w:rsidR="00625F5F" w:rsidRDefault="00625F5F">
      <w:pPr>
        <w:rPr>
          <w:rFonts w:ascii="Arial" w:hAnsi="Arial" w:cs="Arial"/>
        </w:rPr>
      </w:pPr>
      <w:r>
        <w:rPr>
          <w:rFonts w:ascii="Arial" w:hAnsi="Arial" w:cs="Arial"/>
        </w:rPr>
        <w:t xml:space="preserve">Usually they would be disclosed in anonymised form. However there are times when the record cannot be anonymised, either because it would be impractical to do so, or because the nature of the request is such that it is necessary for your name to be disclosed. </w:t>
      </w:r>
    </w:p>
    <w:p w14:paraId="0C0CB211" w14:textId="77777777" w:rsidR="00625F5F" w:rsidRDefault="00625F5F">
      <w:pPr>
        <w:rPr>
          <w:rFonts w:ascii="Arial" w:hAnsi="Arial" w:cs="Arial"/>
        </w:rPr>
      </w:pPr>
    </w:p>
    <w:p w14:paraId="5E17FE7B" w14:textId="77777777" w:rsidR="00625F5F" w:rsidRDefault="00625F5F">
      <w:pPr>
        <w:rPr>
          <w:rFonts w:ascii="Arial" w:hAnsi="Arial" w:cs="Arial"/>
        </w:rPr>
      </w:pPr>
      <w:r>
        <w:rPr>
          <w:rFonts w:ascii="Arial" w:hAnsi="Arial" w:cs="Arial"/>
        </w:rPr>
        <w:t>Patients should be re-assured that any disclosure of patient information is conducted within the rules of the data protection act and records will only be disclosed when the following conditions are met:</w:t>
      </w:r>
    </w:p>
    <w:p w14:paraId="598A9963" w14:textId="77777777" w:rsidR="00625F5F" w:rsidRDefault="00625F5F">
      <w:pPr>
        <w:rPr>
          <w:rFonts w:ascii="Arial" w:hAnsi="Arial" w:cs="Arial"/>
        </w:rPr>
      </w:pPr>
    </w:p>
    <w:p w14:paraId="352B499A" w14:textId="77777777" w:rsidR="00867562" w:rsidRDefault="00867562">
      <w:pPr>
        <w:rPr>
          <w:rFonts w:ascii="Arial" w:hAnsi="Arial" w:cs="Arial"/>
          <w:u w:val="single"/>
        </w:rPr>
      </w:pPr>
      <w:r w:rsidRPr="004E1905">
        <w:rPr>
          <w:rFonts w:ascii="Arial" w:hAnsi="Arial" w:cs="Arial"/>
          <w:u w:val="single"/>
        </w:rPr>
        <w:t>Requests from NHS Organisations</w:t>
      </w:r>
    </w:p>
    <w:p w14:paraId="58B35C3B" w14:textId="77777777" w:rsidR="004E1905" w:rsidRPr="004E1905" w:rsidRDefault="004E1905">
      <w:pPr>
        <w:rPr>
          <w:rFonts w:ascii="Arial" w:hAnsi="Arial" w:cs="Arial"/>
          <w:u w:val="single"/>
        </w:rPr>
      </w:pPr>
    </w:p>
    <w:p w14:paraId="73E6219E" w14:textId="77777777" w:rsidR="00625F5F" w:rsidRDefault="00625F5F" w:rsidP="00625F5F">
      <w:pPr>
        <w:numPr>
          <w:ilvl w:val="0"/>
          <w:numId w:val="2"/>
        </w:numPr>
        <w:rPr>
          <w:rFonts w:ascii="Arial" w:hAnsi="Arial" w:cs="Arial"/>
        </w:rPr>
      </w:pPr>
      <w:r>
        <w:rPr>
          <w:rFonts w:ascii="Arial" w:hAnsi="Arial" w:cs="Arial"/>
        </w:rPr>
        <w:t xml:space="preserve">The purpose of the request is to improve, manage or promote the provision of healthcare. Examples of this may be. </w:t>
      </w:r>
    </w:p>
    <w:p w14:paraId="5EA49099" w14:textId="77777777" w:rsidR="00625F5F" w:rsidRDefault="00625F5F" w:rsidP="0063641A">
      <w:pPr>
        <w:numPr>
          <w:ilvl w:val="1"/>
          <w:numId w:val="2"/>
        </w:numPr>
        <w:rPr>
          <w:rFonts w:ascii="Arial" w:hAnsi="Arial" w:cs="Arial"/>
        </w:rPr>
      </w:pPr>
      <w:r>
        <w:rPr>
          <w:rFonts w:ascii="Arial" w:hAnsi="Arial" w:cs="Arial"/>
        </w:rPr>
        <w:t xml:space="preserve">Where the relevant </w:t>
      </w:r>
      <w:r w:rsidR="00867562">
        <w:rPr>
          <w:rFonts w:ascii="Arial" w:hAnsi="Arial" w:cs="Arial"/>
        </w:rPr>
        <w:t>Organisation</w:t>
      </w:r>
      <w:r>
        <w:rPr>
          <w:rFonts w:ascii="Arial" w:hAnsi="Arial" w:cs="Arial"/>
        </w:rPr>
        <w:t xml:space="preserve"> wishes to ensure that the GP practice is meeting its obligation to provide certain levels of care to patients or a particular group of patients under the terms of their contract.</w:t>
      </w:r>
    </w:p>
    <w:p w14:paraId="6A4C347E" w14:textId="77777777" w:rsidR="00625F5F" w:rsidRDefault="00625F5F" w:rsidP="00867562">
      <w:pPr>
        <w:numPr>
          <w:ilvl w:val="1"/>
          <w:numId w:val="2"/>
        </w:numPr>
        <w:rPr>
          <w:rFonts w:ascii="Arial" w:hAnsi="Arial" w:cs="Arial"/>
        </w:rPr>
      </w:pPr>
      <w:r>
        <w:rPr>
          <w:rFonts w:ascii="Arial" w:hAnsi="Arial" w:cs="Arial"/>
        </w:rPr>
        <w:t>Where new treatment is available and where the</w:t>
      </w:r>
      <w:r w:rsidR="00867562">
        <w:rPr>
          <w:rFonts w:ascii="Arial" w:hAnsi="Arial" w:cs="Arial"/>
        </w:rPr>
        <w:t xml:space="preserve"> </w:t>
      </w:r>
      <w:r w:rsidR="00867562" w:rsidRPr="00867562">
        <w:rPr>
          <w:rFonts w:ascii="Arial" w:hAnsi="Arial" w:cs="Arial"/>
        </w:rPr>
        <w:t>Organisation</w:t>
      </w:r>
      <w:r>
        <w:rPr>
          <w:rFonts w:ascii="Arial" w:hAnsi="Arial" w:cs="Arial"/>
        </w:rPr>
        <w:t xml:space="preserve"> wishes to inform patients who would benefit from it, the practice would provide name and contact number. </w:t>
      </w:r>
    </w:p>
    <w:p w14:paraId="0886A9BB" w14:textId="77777777" w:rsidR="004E1905" w:rsidRDefault="004E1905" w:rsidP="004E1905">
      <w:pPr>
        <w:ind w:left="1080"/>
        <w:rPr>
          <w:rFonts w:ascii="Arial" w:hAnsi="Arial" w:cs="Arial"/>
        </w:rPr>
      </w:pPr>
    </w:p>
    <w:p w14:paraId="312A2A40" w14:textId="77777777" w:rsidR="00625F5F" w:rsidRDefault="0063641A" w:rsidP="0063641A">
      <w:pPr>
        <w:numPr>
          <w:ilvl w:val="0"/>
          <w:numId w:val="2"/>
        </w:numPr>
        <w:rPr>
          <w:rFonts w:ascii="Arial" w:hAnsi="Arial" w:cs="Arial"/>
        </w:rPr>
      </w:pPr>
      <w:r>
        <w:rPr>
          <w:rFonts w:ascii="Arial" w:hAnsi="Arial" w:cs="Arial"/>
        </w:rPr>
        <w:t>Any other valid exemption under the data protection act applies.</w:t>
      </w:r>
    </w:p>
    <w:p w14:paraId="39A39F62" w14:textId="77777777" w:rsidR="004E1905" w:rsidRDefault="004E1905" w:rsidP="004E1905">
      <w:pPr>
        <w:ind w:left="360"/>
        <w:rPr>
          <w:rFonts w:ascii="Arial" w:hAnsi="Arial" w:cs="Arial"/>
        </w:rPr>
      </w:pPr>
    </w:p>
    <w:p w14:paraId="55264D0A" w14:textId="77777777" w:rsidR="0063641A" w:rsidRDefault="0063641A" w:rsidP="00867562">
      <w:pPr>
        <w:numPr>
          <w:ilvl w:val="0"/>
          <w:numId w:val="2"/>
        </w:numPr>
        <w:rPr>
          <w:rFonts w:ascii="Arial" w:hAnsi="Arial" w:cs="Arial"/>
        </w:rPr>
      </w:pPr>
      <w:r>
        <w:rPr>
          <w:rFonts w:ascii="Arial" w:hAnsi="Arial" w:cs="Arial"/>
        </w:rPr>
        <w:t>Disclosure will only be made in response to appropriate requests made by the relevant</w:t>
      </w:r>
      <w:r w:rsidR="00867562" w:rsidRPr="00867562">
        <w:t xml:space="preserve"> </w:t>
      </w:r>
      <w:r w:rsidR="00867562" w:rsidRPr="00867562">
        <w:rPr>
          <w:rFonts w:ascii="Arial" w:hAnsi="Arial" w:cs="Arial"/>
        </w:rPr>
        <w:t>Commissioning Organisation</w:t>
      </w:r>
      <w:r>
        <w:rPr>
          <w:rFonts w:ascii="Arial" w:hAnsi="Arial" w:cs="Arial"/>
        </w:rPr>
        <w:t xml:space="preserve"> or people acting on </w:t>
      </w:r>
      <w:r w:rsidR="00867562">
        <w:rPr>
          <w:rFonts w:ascii="Arial" w:hAnsi="Arial" w:cs="Arial"/>
        </w:rPr>
        <w:t xml:space="preserve">their </w:t>
      </w:r>
      <w:r>
        <w:rPr>
          <w:rFonts w:ascii="Arial" w:hAnsi="Arial" w:cs="Arial"/>
        </w:rPr>
        <w:t>behalf, provided those people are themselves bound legally to keep the information they receive confidential.</w:t>
      </w:r>
    </w:p>
    <w:p w14:paraId="39665BB0" w14:textId="77777777" w:rsidR="004E1905" w:rsidRDefault="004E1905" w:rsidP="004E1905">
      <w:pPr>
        <w:rPr>
          <w:rFonts w:ascii="Arial" w:hAnsi="Arial" w:cs="Arial"/>
        </w:rPr>
      </w:pPr>
    </w:p>
    <w:p w14:paraId="26D84DB9" w14:textId="77777777" w:rsidR="004E1905" w:rsidRDefault="004E1905" w:rsidP="004E1905">
      <w:pPr>
        <w:rPr>
          <w:rFonts w:ascii="Arial" w:hAnsi="Arial" w:cs="Arial"/>
          <w:u w:val="single"/>
        </w:rPr>
      </w:pPr>
      <w:r w:rsidRPr="004E1905">
        <w:rPr>
          <w:rFonts w:ascii="Arial" w:hAnsi="Arial" w:cs="Arial"/>
          <w:u w:val="single"/>
        </w:rPr>
        <w:t>Requests from Solicitors, Insurance Companies</w:t>
      </w:r>
    </w:p>
    <w:p w14:paraId="532A836E" w14:textId="77777777" w:rsidR="004E1905" w:rsidRDefault="004E1905" w:rsidP="004E1905">
      <w:pPr>
        <w:rPr>
          <w:rFonts w:ascii="Arial" w:hAnsi="Arial" w:cs="Arial"/>
          <w:u w:val="single"/>
        </w:rPr>
      </w:pPr>
    </w:p>
    <w:p w14:paraId="2100E8E8" w14:textId="77777777" w:rsidR="004E1905" w:rsidRDefault="004E1905" w:rsidP="004E1905">
      <w:pPr>
        <w:numPr>
          <w:ilvl w:val="0"/>
          <w:numId w:val="10"/>
        </w:numPr>
        <w:rPr>
          <w:rFonts w:ascii="Arial" w:hAnsi="Arial" w:cs="Arial"/>
        </w:rPr>
      </w:pPr>
      <w:r w:rsidRPr="004E1905">
        <w:rPr>
          <w:rFonts w:ascii="Arial" w:hAnsi="Arial" w:cs="Arial"/>
        </w:rPr>
        <w:t xml:space="preserve">Where a non-NHS third party organisation requests a copy of a patient’s medical record, the Practice will only respond if the patient’s written consent is </w:t>
      </w:r>
      <w:r>
        <w:rPr>
          <w:rFonts w:ascii="Arial" w:hAnsi="Arial" w:cs="Arial"/>
        </w:rPr>
        <w:t>p</w:t>
      </w:r>
      <w:r w:rsidRPr="004E1905">
        <w:rPr>
          <w:rFonts w:ascii="Arial" w:hAnsi="Arial" w:cs="Arial"/>
        </w:rPr>
        <w:t>rovide</w:t>
      </w:r>
      <w:r>
        <w:rPr>
          <w:rFonts w:ascii="Arial" w:hAnsi="Arial" w:cs="Arial"/>
        </w:rPr>
        <w:t>d</w:t>
      </w:r>
      <w:r w:rsidRPr="004E1905">
        <w:rPr>
          <w:rFonts w:ascii="Arial" w:hAnsi="Arial" w:cs="Arial"/>
        </w:rPr>
        <w:t xml:space="preserve"> by the requester.</w:t>
      </w:r>
    </w:p>
    <w:p w14:paraId="3AF3CCDF" w14:textId="77777777" w:rsidR="004E1905" w:rsidRDefault="004E1905" w:rsidP="004E1905">
      <w:pPr>
        <w:ind w:left="360"/>
        <w:rPr>
          <w:rFonts w:ascii="Arial" w:hAnsi="Arial" w:cs="Arial"/>
        </w:rPr>
      </w:pPr>
    </w:p>
    <w:p w14:paraId="36075084" w14:textId="77777777" w:rsidR="004E1905" w:rsidRPr="004E1905" w:rsidRDefault="004E1905" w:rsidP="004E1905">
      <w:pPr>
        <w:numPr>
          <w:ilvl w:val="0"/>
          <w:numId w:val="10"/>
        </w:numPr>
        <w:rPr>
          <w:rFonts w:ascii="Arial" w:hAnsi="Arial" w:cs="Arial"/>
        </w:rPr>
      </w:pPr>
      <w:r>
        <w:rPr>
          <w:rFonts w:ascii="Arial" w:hAnsi="Arial" w:cs="Arial"/>
        </w:rPr>
        <w:t>The only exception to the above is if medical records are requested by a Court of Law.</w:t>
      </w:r>
    </w:p>
    <w:p w14:paraId="51A8B90F" w14:textId="77777777" w:rsidR="00B45B95" w:rsidRDefault="00B45B95" w:rsidP="00B45B95">
      <w:pPr>
        <w:rPr>
          <w:rFonts w:ascii="Arial" w:hAnsi="Arial" w:cs="Arial"/>
        </w:rPr>
      </w:pPr>
    </w:p>
    <w:p w14:paraId="50D05DDF" w14:textId="77777777" w:rsidR="00B45B95" w:rsidRDefault="00B45B95" w:rsidP="00B45B95">
      <w:pPr>
        <w:rPr>
          <w:rFonts w:ascii="Arial" w:hAnsi="Arial" w:cs="Arial"/>
          <w:u w:val="single"/>
        </w:rPr>
      </w:pPr>
      <w:r w:rsidRPr="00B45B95">
        <w:rPr>
          <w:rFonts w:ascii="Arial" w:hAnsi="Arial" w:cs="Arial"/>
          <w:u w:val="single"/>
        </w:rPr>
        <w:t xml:space="preserve">Patients’ rights </w:t>
      </w:r>
    </w:p>
    <w:p w14:paraId="64AE23A7" w14:textId="77777777" w:rsidR="00B45B95" w:rsidRDefault="00B45B95" w:rsidP="00B45B95">
      <w:pPr>
        <w:rPr>
          <w:rFonts w:ascii="Arial" w:hAnsi="Arial" w:cs="Arial"/>
        </w:rPr>
      </w:pPr>
      <w:r>
        <w:rPr>
          <w:rFonts w:ascii="Arial" w:hAnsi="Arial" w:cs="Arial"/>
        </w:rPr>
        <w:t xml:space="preserve">If you want to obtain further information on the exact nature of any disclosure in respect of your records, you should apply in writing to </w:t>
      </w:r>
      <w:r w:rsidR="00867562">
        <w:rPr>
          <w:rFonts w:ascii="Arial" w:hAnsi="Arial" w:cs="Arial"/>
        </w:rPr>
        <w:t>the P</w:t>
      </w:r>
      <w:r>
        <w:rPr>
          <w:rFonts w:ascii="Arial" w:hAnsi="Arial" w:cs="Arial"/>
        </w:rPr>
        <w:t xml:space="preserve">ractice </w:t>
      </w:r>
      <w:r w:rsidR="00867562">
        <w:rPr>
          <w:rFonts w:ascii="Arial" w:hAnsi="Arial" w:cs="Arial"/>
        </w:rPr>
        <w:t>M</w:t>
      </w:r>
      <w:r>
        <w:rPr>
          <w:rFonts w:ascii="Arial" w:hAnsi="Arial" w:cs="Arial"/>
        </w:rPr>
        <w:t xml:space="preserve">anager. </w:t>
      </w:r>
    </w:p>
    <w:p w14:paraId="079AB03D" w14:textId="77777777" w:rsidR="00B45B95" w:rsidRDefault="007A0EEE" w:rsidP="007A0EEE">
      <w:pPr>
        <w:ind w:left="720"/>
        <w:rPr>
          <w:rFonts w:ascii="Arial" w:hAnsi="Arial" w:cs="Arial"/>
        </w:rPr>
      </w:pPr>
      <w:r>
        <w:rPr>
          <w:rFonts w:ascii="Arial" w:hAnsi="Arial" w:cs="Arial"/>
        </w:rPr>
        <w:t>1) You must insist that any disclosures are only to be made with your written consent.</w:t>
      </w:r>
    </w:p>
    <w:p w14:paraId="5467BD38" w14:textId="77777777" w:rsidR="007A0EEE" w:rsidRDefault="007A0EEE" w:rsidP="007A0EEE">
      <w:pPr>
        <w:ind w:left="720"/>
        <w:rPr>
          <w:rFonts w:ascii="Arial" w:hAnsi="Arial" w:cs="Arial"/>
        </w:rPr>
      </w:pPr>
      <w:r>
        <w:rPr>
          <w:rFonts w:ascii="Arial" w:hAnsi="Arial" w:cs="Arial"/>
        </w:rPr>
        <w:lastRenderedPageBreak/>
        <w:t xml:space="preserve">2) You may inform the practice that on no account should the doctor disclose any of your patient information to anybody other than for the purposes of your care. </w:t>
      </w:r>
    </w:p>
    <w:p w14:paraId="2AD2FBDD" w14:textId="77777777" w:rsidR="007A0EEE" w:rsidRDefault="007A0EEE" w:rsidP="007A0EEE">
      <w:pPr>
        <w:rPr>
          <w:rFonts w:ascii="Arial" w:hAnsi="Arial" w:cs="Arial"/>
        </w:rPr>
      </w:pPr>
    </w:p>
    <w:p w14:paraId="7B15240D" w14:textId="77777777" w:rsidR="007A0EEE" w:rsidRPr="00B45B95" w:rsidRDefault="007A0EEE" w:rsidP="007A0EEE">
      <w:pPr>
        <w:rPr>
          <w:rFonts w:ascii="Arial" w:hAnsi="Arial" w:cs="Arial"/>
        </w:rPr>
      </w:pPr>
    </w:p>
    <w:p w14:paraId="7514ED99" w14:textId="77777777" w:rsidR="00786FF6" w:rsidRDefault="007A0EEE" w:rsidP="00625F5F">
      <w:pPr>
        <w:rPr>
          <w:rFonts w:ascii="Arial" w:hAnsi="Arial" w:cs="Arial"/>
        </w:rPr>
      </w:pPr>
      <w:r>
        <w:rPr>
          <w:rFonts w:ascii="Arial" w:hAnsi="Arial" w:cs="Arial"/>
        </w:rPr>
        <w:t xml:space="preserve">Please note that where there are reasonable grounds for suspicion that a serious crime has been/ or is being committed, which involves a threat to national security, or fraud, by law consent of that individual does not have to be obtained. </w:t>
      </w:r>
    </w:p>
    <w:p w14:paraId="3EEBEF8F" w14:textId="77777777" w:rsidR="002D4037" w:rsidRDefault="002D4037" w:rsidP="00625F5F">
      <w:pPr>
        <w:rPr>
          <w:rFonts w:ascii="Arial" w:hAnsi="Arial" w:cs="Arial"/>
        </w:rPr>
      </w:pPr>
    </w:p>
    <w:p w14:paraId="7C5206DB" w14:textId="77777777" w:rsidR="002D4037" w:rsidRDefault="002D4037" w:rsidP="00625F5F">
      <w:pPr>
        <w:rPr>
          <w:rFonts w:ascii="Arial" w:hAnsi="Arial" w:cs="Arial"/>
        </w:rPr>
      </w:pPr>
      <w:r>
        <w:rPr>
          <w:rFonts w:ascii="Arial" w:hAnsi="Arial" w:cs="Arial"/>
        </w:rPr>
        <w:t xml:space="preserve">Date: </w:t>
      </w:r>
      <w:r w:rsidR="001270A6">
        <w:rPr>
          <w:rFonts w:ascii="Arial" w:hAnsi="Arial" w:cs="Arial"/>
        </w:rPr>
        <w:t>September 2012</w:t>
      </w:r>
    </w:p>
    <w:p w14:paraId="71DDEB74" w14:textId="77777777" w:rsidR="004E1905" w:rsidRDefault="002D4037" w:rsidP="00625F5F">
      <w:pPr>
        <w:rPr>
          <w:rFonts w:ascii="Arial" w:hAnsi="Arial" w:cs="Arial"/>
        </w:rPr>
      </w:pPr>
      <w:r>
        <w:rPr>
          <w:rFonts w:ascii="Arial" w:hAnsi="Arial" w:cs="Arial"/>
        </w:rPr>
        <w:t>Author: Practice Manager</w:t>
      </w:r>
    </w:p>
    <w:p w14:paraId="699EB08F" w14:textId="77777777" w:rsidR="002D4037" w:rsidRDefault="001270A6" w:rsidP="00625F5F">
      <w:pPr>
        <w:rPr>
          <w:rFonts w:ascii="Arial" w:hAnsi="Arial" w:cs="Arial"/>
        </w:rPr>
      </w:pPr>
      <w:r>
        <w:rPr>
          <w:rFonts w:ascii="Arial" w:hAnsi="Arial" w:cs="Arial"/>
        </w:rPr>
        <w:t>Review</w:t>
      </w:r>
      <w:r w:rsidR="004E1905">
        <w:rPr>
          <w:rFonts w:ascii="Arial" w:hAnsi="Arial" w:cs="Arial"/>
        </w:rPr>
        <w:t>ed</w:t>
      </w:r>
      <w:r>
        <w:rPr>
          <w:rFonts w:ascii="Arial" w:hAnsi="Arial" w:cs="Arial"/>
        </w:rPr>
        <w:t>: June 2015</w:t>
      </w:r>
    </w:p>
    <w:p w14:paraId="07E83BB0" w14:textId="77777777" w:rsidR="004E1905" w:rsidRDefault="004E1905" w:rsidP="00625F5F">
      <w:pPr>
        <w:rPr>
          <w:rFonts w:ascii="Arial" w:hAnsi="Arial" w:cs="Arial"/>
        </w:rPr>
      </w:pPr>
      <w:r>
        <w:rPr>
          <w:rFonts w:ascii="Arial" w:hAnsi="Arial" w:cs="Arial"/>
        </w:rPr>
        <w:t>Next Review: June 2018</w:t>
      </w:r>
    </w:p>
    <w:sectPr w:rsidR="004E190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29EC2" w14:textId="77777777" w:rsidR="00B8464E" w:rsidRDefault="00B8464E">
      <w:r>
        <w:separator/>
      </w:r>
    </w:p>
  </w:endnote>
  <w:endnote w:type="continuationSeparator" w:id="0">
    <w:p w14:paraId="05B46F61" w14:textId="77777777" w:rsidR="00B8464E" w:rsidRDefault="00B8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3C6DA" w14:textId="77777777" w:rsidR="00B8464E" w:rsidRDefault="00B8464E">
      <w:r>
        <w:separator/>
      </w:r>
    </w:p>
  </w:footnote>
  <w:footnote w:type="continuationSeparator" w:id="0">
    <w:p w14:paraId="277C59D6" w14:textId="77777777" w:rsidR="00B8464E" w:rsidRDefault="00B8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0E18" w14:textId="77777777" w:rsidR="00867562" w:rsidRDefault="00867562" w:rsidP="00625F5F">
    <w:pPr>
      <w:pStyle w:val="Header"/>
      <w:jc w:val="center"/>
      <w:rPr>
        <w:sz w:val="32"/>
        <w:szCs w:val="32"/>
      </w:rPr>
    </w:pPr>
    <w:r w:rsidRPr="00625F5F">
      <w:rPr>
        <w:sz w:val="32"/>
        <w:szCs w:val="32"/>
      </w:rPr>
      <w:t>Dr Sharma</w:t>
    </w:r>
    <w:r>
      <w:rPr>
        <w:sz w:val="32"/>
        <w:szCs w:val="32"/>
      </w:rPr>
      <w:t>’s Surgery, Bilston Health Centre, Prouds Lane</w:t>
    </w:r>
  </w:p>
  <w:p w14:paraId="4A596C16" w14:textId="77777777" w:rsidR="00867562" w:rsidRDefault="00867562" w:rsidP="00625F5F">
    <w:pPr>
      <w:pStyle w:val="Header"/>
      <w:jc w:val="center"/>
      <w:rPr>
        <w:sz w:val="32"/>
        <w:szCs w:val="32"/>
      </w:rPr>
    </w:pPr>
    <w:smartTag w:uri="urn:schemas-microsoft-com:office:smarttags" w:element="place">
      <w:smartTag w:uri="urn:schemas-microsoft-com:office:smarttags" w:element="City">
        <w:r>
          <w:rPr>
            <w:sz w:val="32"/>
            <w:szCs w:val="32"/>
          </w:rPr>
          <w:t>Bilston</w:t>
        </w:r>
      </w:smartTag>
      <w:r>
        <w:rPr>
          <w:sz w:val="32"/>
          <w:szCs w:val="32"/>
        </w:rPr>
        <w:t xml:space="preserve">, </w:t>
      </w:r>
      <w:smartTag w:uri="urn:schemas-microsoft-com:office:smarttags" w:element="PostalCode">
        <w:r>
          <w:rPr>
            <w:sz w:val="32"/>
            <w:szCs w:val="32"/>
          </w:rPr>
          <w:t>WV14 6PW</w:t>
        </w:r>
      </w:smartTag>
    </w:smartTag>
  </w:p>
  <w:p w14:paraId="639458C3" w14:textId="77777777" w:rsidR="00867562" w:rsidRPr="00625F5F" w:rsidRDefault="00867562" w:rsidP="002D4037">
    <w:pPr>
      <w:pStyle w:val="Header"/>
      <w:jc w:val="center"/>
      <w:rPr>
        <w:sz w:val="32"/>
        <w:szCs w:val="32"/>
      </w:rPr>
    </w:pPr>
    <w:r>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
      </v:shape>
    </w:pict>
  </w:numPicBullet>
  <w:abstractNum w:abstractNumId="0" w15:restartNumberingAfterBreak="0">
    <w:nsid w:val="03F159EE"/>
    <w:multiLevelType w:val="hybridMultilevel"/>
    <w:tmpl w:val="3C805D88"/>
    <w:lvl w:ilvl="0" w:tplc="986E5AF0">
      <w:start w:val="1"/>
      <w:numFmt w:val="decimal"/>
      <w:lvlText w:val="%1)"/>
      <w:lvlJc w:val="left"/>
      <w:pPr>
        <w:tabs>
          <w:tab w:val="num" w:pos="1710"/>
        </w:tabs>
        <w:ind w:left="1710" w:hanging="99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AC2DF0"/>
    <w:multiLevelType w:val="multilevel"/>
    <w:tmpl w:val="28A21D60"/>
    <w:lvl w:ilvl="0">
      <w:start w:val="1"/>
      <w:numFmt w:val="decimal"/>
      <w:lvlText w:val="%1)"/>
      <w:lvlJc w:val="left"/>
      <w:pPr>
        <w:tabs>
          <w:tab w:val="num" w:pos="1080"/>
        </w:tabs>
        <w:ind w:left="1080" w:hanging="360"/>
      </w:pPr>
      <w:rPr>
        <w:rFonts w:cs="Times New Roman" w:hint="default"/>
      </w:rPr>
    </w:lvl>
    <w:lvl w:ilvl="1">
      <w:start w:val="1"/>
      <w:numFmt w:val="bullet"/>
      <w:lvlText w:val=""/>
      <w:lvlPicBulletId w:val="0"/>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B5E55C9"/>
    <w:multiLevelType w:val="hybridMultilevel"/>
    <w:tmpl w:val="4802EA2C"/>
    <w:lvl w:ilvl="0" w:tplc="BF0477C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30E16AED"/>
    <w:multiLevelType w:val="hybridMultilevel"/>
    <w:tmpl w:val="8DFEE36E"/>
    <w:lvl w:ilvl="0" w:tplc="EF3ED4CE">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080"/>
        </w:tabs>
        <w:ind w:left="1080" w:hanging="360"/>
      </w:pPr>
      <w:rPr>
        <w:rFonts w:ascii="Courier New" w:hAnsi="Courier New"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23F519A"/>
    <w:multiLevelType w:val="multilevel"/>
    <w:tmpl w:val="0282AD64"/>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39965FCE"/>
    <w:multiLevelType w:val="multilevel"/>
    <w:tmpl w:val="1BD86E6A"/>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49BC68D3"/>
    <w:multiLevelType w:val="multilevel"/>
    <w:tmpl w:val="DFFA0F92"/>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6C315BC5"/>
    <w:multiLevelType w:val="multilevel"/>
    <w:tmpl w:val="703AD8CE"/>
    <w:lvl w:ilvl="0">
      <w:start w:val="1"/>
      <w:numFmt w:val="decimal"/>
      <w:lvlText w:val="%1)"/>
      <w:lvlJc w:val="left"/>
      <w:pPr>
        <w:tabs>
          <w:tab w:val="num" w:pos="1080"/>
        </w:tabs>
        <w:ind w:left="1080" w:hanging="360"/>
      </w:pPr>
      <w:rPr>
        <w:rFonts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77E030B6"/>
    <w:multiLevelType w:val="hybridMultilevel"/>
    <w:tmpl w:val="C94272A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797557CB"/>
    <w:multiLevelType w:val="hybridMultilevel"/>
    <w:tmpl w:val="E9D88B0A"/>
    <w:lvl w:ilvl="0" w:tplc="BF0477CA">
      <w:start w:val="1"/>
      <w:numFmt w:val="decimal"/>
      <w:lvlText w:val="%1)"/>
      <w:lvlJc w:val="left"/>
      <w:pPr>
        <w:tabs>
          <w:tab w:val="num" w:pos="1710"/>
        </w:tabs>
        <w:ind w:left="1710" w:hanging="99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3"/>
  </w:num>
  <w:num w:numId="3">
    <w:abstractNumId w:val="8"/>
  </w:num>
  <w:num w:numId="4">
    <w:abstractNumId w:val="5"/>
  </w:num>
  <w:num w:numId="5">
    <w:abstractNumId w:val="7"/>
  </w:num>
  <w:num w:numId="6">
    <w:abstractNumId w:val="6"/>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5F"/>
    <w:rsid w:val="000321E8"/>
    <w:rsid w:val="001270A6"/>
    <w:rsid w:val="002D4037"/>
    <w:rsid w:val="004D001C"/>
    <w:rsid w:val="004E1905"/>
    <w:rsid w:val="00576709"/>
    <w:rsid w:val="00582346"/>
    <w:rsid w:val="00625F5F"/>
    <w:rsid w:val="0063641A"/>
    <w:rsid w:val="00786FF6"/>
    <w:rsid w:val="007A0EEE"/>
    <w:rsid w:val="00867562"/>
    <w:rsid w:val="008A4D4A"/>
    <w:rsid w:val="00927D4D"/>
    <w:rsid w:val="00A54AFA"/>
    <w:rsid w:val="00B45B95"/>
    <w:rsid w:val="00B84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EF14F2"/>
  <w14:defaultImageDpi w14:val="0"/>
  <w15:docId w15:val="{D7468EF9-6AAC-47FD-BAE1-5CBCFE46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5F5F"/>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25F5F"/>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A54A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0253-D9DD-4F65-9F4C-EEF57E39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2192</Characters>
  <Application>Microsoft Office Word</Application>
  <DocSecurity>0</DocSecurity>
  <Lines>18</Lines>
  <Paragraphs>5</Paragraphs>
  <ScaleCrop>false</ScaleCrop>
  <Company>NHS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patient records</dc:title>
  <dc:subject/>
  <dc:creator>Wolverhampton City PCT</dc:creator>
  <cp:keywords/>
  <dc:description/>
  <cp:lastModifiedBy>Amy Griffiths</cp:lastModifiedBy>
  <cp:revision>2</cp:revision>
  <cp:lastPrinted>2012-10-08T08:27:00Z</cp:lastPrinted>
  <dcterms:created xsi:type="dcterms:W3CDTF">2020-09-09T08:37:00Z</dcterms:created>
  <dcterms:modified xsi:type="dcterms:W3CDTF">2020-09-09T08:37:00Z</dcterms:modified>
</cp:coreProperties>
</file>